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0D6" w:rsidRPr="00B56E79" w:rsidRDefault="001500D6" w:rsidP="00B56E79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B56E79">
        <w:rPr>
          <w:b/>
          <w:sz w:val="28"/>
        </w:rPr>
        <w:t>Note de recherche bibliographique</w:t>
      </w:r>
    </w:p>
    <w:p w:rsidR="001500D6" w:rsidRPr="00B56E79" w:rsidRDefault="001500D6" w:rsidP="00B56E79">
      <w:pPr>
        <w:spacing w:line="360" w:lineRule="auto"/>
        <w:rPr>
          <w:sz w:val="28"/>
        </w:rPr>
      </w:pPr>
    </w:p>
    <w:p w:rsidR="00B56E79" w:rsidRDefault="00B56E79" w:rsidP="00B56E79">
      <w:pPr>
        <w:spacing w:line="360" w:lineRule="auto"/>
        <w:rPr>
          <w:sz w:val="28"/>
        </w:rPr>
      </w:pPr>
      <w:r w:rsidRPr="00B56E79">
        <w:rPr>
          <w:sz w:val="28"/>
        </w:rPr>
        <w:t xml:space="preserve">L’enseignant directeur du mémoire de recherche ou directeur du rapport de stage donne un « sujet » (le titre d’un livre) à l’étudiant qui doit remettre une Note de recherche bibliographique aux dates prévues et dans les conditions fixées pour la première ou la deuxième session. </w:t>
      </w:r>
    </w:p>
    <w:p w:rsidR="00B56E79" w:rsidRDefault="00B56E79" w:rsidP="00B56E79">
      <w:pPr>
        <w:spacing w:line="360" w:lineRule="auto"/>
        <w:rPr>
          <w:sz w:val="28"/>
        </w:rPr>
      </w:pPr>
      <w:r w:rsidRPr="00B56E79">
        <w:rPr>
          <w:sz w:val="28"/>
        </w:rPr>
        <w:t xml:space="preserve">La Note de recherche bibliographique se décompose en deux parties : </w:t>
      </w:r>
    </w:p>
    <w:p w:rsidR="00B56E79" w:rsidRDefault="00B56E79" w:rsidP="00B56E79">
      <w:pPr>
        <w:spacing w:line="360" w:lineRule="auto"/>
        <w:rPr>
          <w:sz w:val="28"/>
        </w:rPr>
      </w:pPr>
      <w:r w:rsidRPr="00B56E79">
        <w:rPr>
          <w:sz w:val="28"/>
        </w:rPr>
        <w:t>1. Une présentation du livre lui-même, en restit</w:t>
      </w:r>
      <w:r>
        <w:rPr>
          <w:sz w:val="28"/>
        </w:rPr>
        <w:t>uant le contexte de publication et</w:t>
      </w:r>
      <w:r w:rsidRPr="00B56E79">
        <w:rPr>
          <w:sz w:val="28"/>
        </w:rPr>
        <w:t xml:space="preserve"> la position institutionnelle e</w:t>
      </w:r>
      <w:r>
        <w:rPr>
          <w:sz w:val="28"/>
        </w:rPr>
        <w:t>t intellectuelle de l’auteur.</w:t>
      </w:r>
    </w:p>
    <w:p w:rsidR="00B56E79" w:rsidRDefault="00B56E79" w:rsidP="00B56E79">
      <w:pPr>
        <w:spacing w:line="360" w:lineRule="auto"/>
        <w:rPr>
          <w:sz w:val="28"/>
        </w:rPr>
      </w:pPr>
      <w:r w:rsidRPr="00B56E79">
        <w:rPr>
          <w:sz w:val="28"/>
        </w:rPr>
        <w:t>2. Un</w:t>
      </w:r>
      <w:r>
        <w:rPr>
          <w:sz w:val="28"/>
        </w:rPr>
        <w:t>e</w:t>
      </w:r>
      <w:r w:rsidRPr="00B56E79">
        <w:rPr>
          <w:sz w:val="28"/>
        </w:rPr>
        <w:t xml:space="preserve"> </w:t>
      </w:r>
      <w:r>
        <w:rPr>
          <w:sz w:val="28"/>
        </w:rPr>
        <w:t>synthèse</w:t>
      </w:r>
      <w:r w:rsidRPr="00B56E79">
        <w:rPr>
          <w:sz w:val="28"/>
        </w:rPr>
        <w:t xml:space="preserve"> des différents comptes rendus tr</w:t>
      </w:r>
      <w:r>
        <w:rPr>
          <w:sz w:val="28"/>
        </w:rPr>
        <w:t xml:space="preserve">ouvés au cours de la recherche, en restituant </w:t>
      </w:r>
      <w:r w:rsidRPr="00B56E79">
        <w:rPr>
          <w:sz w:val="28"/>
        </w:rPr>
        <w:t>l’espace des points de vue exprimés sur le livre concerné.</w:t>
      </w:r>
    </w:p>
    <w:p w:rsidR="00B56E79" w:rsidRDefault="006E6240" w:rsidP="00B56E79">
      <w:pPr>
        <w:spacing w:line="360" w:lineRule="auto"/>
        <w:rPr>
          <w:sz w:val="28"/>
        </w:rPr>
      </w:pPr>
      <w:r>
        <w:rPr>
          <w:sz w:val="28"/>
        </w:rPr>
        <w:t>C</w:t>
      </w:r>
      <w:r w:rsidR="00B56E79" w:rsidRPr="00B56E79">
        <w:rPr>
          <w:sz w:val="28"/>
        </w:rPr>
        <w:t>es comptes rendus</w:t>
      </w:r>
      <w:r>
        <w:rPr>
          <w:sz w:val="28"/>
        </w:rPr>
        <w:t xml:space="preserve"> </w:t>
      </w:r>
      <w:r w:rsidR="0078741B">
        <w:rPr>
          <w:sz w:val="28"/>
        </w:rPr>
        <w:t>doivent</w:t>
      </w:r>
      <w:r>
        <w:rPr>
          <w:sz w:val="28"/>
        </w:rPr>
        <w:t xml:space="preserve"> en outre</w:t>
      </w:r>
      <w:r w:rsidR="0078741B">
        <w:rPr>
          <w:sz w:val="28"/>
        </w:rPr>
        <w:t xml:space="preserve"> </w:t>
      </w:r>
      <w:r w:rsidR="00273B55">
        <w:rPr>
          <w:sz w:val="28"/>
        </w:rPr>
        <w:t>figurer</w:t>
      </w:r>
      <w:r w:rsidR="0078741B">
        <w:rPr>
          <w:sz w:val="28"/>
        </w:rPr>
        <w:t xml:space="preserve"> en annexe de la Note</w:t>
      </w:r>
      <w:r>
        <w:rPr>
          <w:sz w:val="28"/>
        </w:rPr>
        <w:t xml:space="preserve"> : ils </w:t>
      </w:r>
      <w:r w:rsidR="00B56E79" w:rsidRPr="00B56E79">
        <w:rPr>
          <w:sz w:val="28"/>
        </w:rPr>
        <w:t xml:space="preserve">sont recueillis sur les bases de données en ligne accessibles par la BU et pour l’utilisation desquelles les étudiants ont reçu une formation spécifique : Cairn, Persée, éventuellement </w:t>
      </w:r>
      <w:proofErr w:type="spellStart"/>
      <w:r w:rsidR="00B56E79" w:rsidRPr="00B56E79">
        <w:rPr>
          <w:sz w:val="28"/>
        </w:rPr>
        <w:t>Jstor</w:t>
      </w:r>
      <w:proofErr w:type="spellEnd"/>
      <w:r w:rsidR="00B56E79" w:rsidRPr="00B56E79">
        <w:rPr>
          <w:sz w:val="28"/>
        </w:rPr>
        <w:t xml:space="preserve">, etc. Cette recherche peut être complétée par tout autre moyen que l’étudiant juge utile : comptes rendus de presse, etc. </w:t>
      </w:r>
    </w:p>
    <w:p w:rsidR="00B56E79" w:rsidRDefault="00B56E79" w:rsidP="00B56E79">
      <w:pPr>
        <w:spacing w:line="360" w:lineRule="auto"/>
        <w:rPr>
          <w:sz w:val="28"/>
        </w:rPr>
      </w:pPr>
      <w:r>
        <w:rPr>
          <w:sz w:val="28"/>
        </w:rPr>
        <w:t>La note</w:t>
      </w:r>
      <w:r w:rsidRPr="00B56E79">
        <w:rPr>
          <w:sz w:val="28"/>
        </w:rPr>
        <w:t xml:space="preserve"> peut faire </w:t>
      </w:r>
      <w:r>
        <w:rPr>
          <w:sz w:val="28"/>
        </w:rPr>
        <w:t>entre une</w:t>
      </w:r>
      <w:r w:rsidRPr="00B56E79">
        <w:rPr>
          <w:sz w:val="28"/>
        </w:rPr>
        <w:t xml:space="preserve"> demi-douzaine </w:t>
      </w:r>
      <w:r>
        <w:rPr>
          <w:sz w:val="28"/>
        </w:rPr>
        <w:t xml:space="preserve">et une dizaine </w:t>
      </w:r>
      <w:r w:rsidRPr="00B56E79">
        <w:rPr>
          <w:sz w:val="28"/>
        </w:rPr>
        <w:t xml:space="preserve">de pages </w:t>
      </w:r>
      <w:r>
        <w:rPr>
          <w:sz w:val="28"/>
        </w:rPr>
        <w:t xml:space="preserve">(caractère 12, </w:t>
      </w:r>
      <w:r w:rsidRPr="00B56E79">
        <w:rPr>
          <w:sz w:val="28"/>
        </w:rPr>
        <w:t>interligne 1,5)</w:t>
      </w:r>
      <w:r w:rsidR="006E6240">
        <w:rPr>
          <w:sz w:val="28"/>
        </w:rPr>
        <w:t>, hors annexes.</w:t>
      </w:r>
    </w:p>
    <w:p w:rsidR="00F53053" w:rsidRPr="00B56E79" w:rsidRDefault="006E6240" w:rsidP="00B56E79">
      <w:pPr>
        <w:spacing w:line="360" w:lineRule="auto"/>
        <w:rPr>
          <w:sz w:val="28"/>
        </w:rPr>
      </w:pPr>
    </w:p>
    <w:sectPr w:rsidR="00F53053" w:rsidRPr="00B56E79" w:rsidSect="00E52ED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56A0E"/>
    <w:multiLevelType w:val="multilevel"/>
    <w:tmpl w:val="1152E0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0764D25"/>
    <w:multiLevelType w:val="multilevel"/>
    <w:tmpl w:val="7864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D6"/>
    <w:rsid w:val="001500D6"/>
    <w:rsid w:val="00273B55"/>
    <w:rsid w:val="00432BCB"/>
    <w:rsid w:val="006E6240"/>
    <w:rsid w:val="0078741B"/>
    <w:rsid w:val="00B56E79"/>
    <w:rsid w:val="00C0777A"/>
    <w:rsid w:val="00D65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BEA9"/>
  <w15:docId w15:val="{CCB3E1E0-7189-4E2D-875B-C5086C0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mbria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DDC"/>
    <w:pPr>
      <w:jc w:val="both"/>
    </w:pPr>
    <w:rPr>
      <w:rFonts w:ascii="Times New Roman" w:hAnsi="Times New Roman" w:cs="Times New Roman"/>
      <w:sz w:val="22"/>
    </w:rPr>
  </w:style>
  <w:style w:type="paragraph" w:styleId="Titre2">
    <w:name w:val="heading 2"/>
    <w:basedOn w:val="Normal"/>
    <w:next w:val="Normal"/>
    <w:link w:val="Titre2Car"/>
    <w:autoRedefine/>
    <w:rsid w:val="00097B02"/>
    <w:pPr>
      <w:keepNext/>
      <w:widowControl w:val="0"/>
      <w:numPr>
        <w:ilvl w:val="1"/>
        <w:numId w:val="4"/>
      </w:numPr>
      <w:suppressAutoHyphens/>
      <w:spacing w:before="240" w:after="120"/>
      <w:outlineLvl w:val="1"/>
    </w:pPr>
    <w:rPr>
      <w:rFonts w:ascii="Arial" w:eastAsia="SimSun" w:hAnsi="Arial" w:cs="Lucida Sans"/>
      <w:b/>
      <w:bCs/>
      <w:i/>
      <w:iCs/>
      <w:color w:val="00000A"/>
      <w:sz w:val="28"/>
      <w:szCs w:val="28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hampion2">
    <w:name w:val="titre_champion2"/>
    <w:basedOn w:val="Corpsdetexte"/>
    <w:next w:val="Corpsdetexte"/>
    <w:autoRedefine/>
    <w:rsid w:val="00C061CC"/>
    <w:rPr>
      <w:rFonts w:eastAsia="Times New Roman"/>
      <w:smallCaps/>
      <w:color w:val="000000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061C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61CC"/>
  </w:style>
  <w:style w:type="paragraph" w:customStyle="1" w:styleId="titrechampion1">
    <w:name w:val="titre_champion1"/>
    <w:basedOn w:val="Corpsdetexte"/>
    <w:next w:val="Corpsdetexte"/>
    <w:autoRedefine/>
    <w:qFormat/>
    <w:rsid w:val="00C061CC"/>
    <w:pPr>
      <w:tabs>
        <w:tab w:val="left" w:pos="708"/>
      </w:tabs>
      <w:jc w:val="center"/>
    </w:pPr>
    <w:rPr>
      <w:rFonts w:eastAsia="Times New Roman"/>
      <w:bCs/>
      <w:smallCaps/>
      <w:color w:val="000000"/>
      <w:lang w:eastAsia="zh-CN"/>
    </w:rPr>
  </w:style>
  <w:style w:type="paragraph" w:customStyle="1" w:styleId="titren">
    <w:name w:val="titre_n"/>
    <w:basedOn w:val="Corpsdetexte"/>
    <w:next w:val="Corpsdetexte"/>
    <w:autoRedefine/>
    <w:rsid w:val="00C061CC"/>
    <w:pPr>
      <w:tabs>
        <w:tab w:val="left" w:pos="708"/>
      </w:tabs>
      <w:ind w:firstLine="709"/>
    </w:pPr>
    <w:rPr>
      <w:rFonts w:eastAsia="Times New Roman"/>
      <w:bCs/>
      <w:i/>
      <w:smallCaps/>
      <w:color w:val="000000"/>
      <w:lang w:eastAsia="zh-CN"/>
    </w:rPr>
  </w:style>
  <w:style w:type="paragraph" w:customStyle="1" w:styleId="titrechampion3">
    <w:name w:val="titre_champion3"/>
    <w:basedOn w:val="Corpsdetexte"/>
    <w:next w:val="Corpsdetexte"/>
    <w:autoRedefine/>
    <w:rsid w:val="00C061CC"/>
    <w:rPr>
      <w:rFonts w:eastAsia="Times New Roman"/>
      <w:i/>
      <w:smallCaps/>
      <w:color w:val="000000"/>
      <w:lang w:eastAsia="zh-CN"/>
    </w:rPr>
  </w:style>
  <w:style w:type="character" w:customStyle="1" w:styleId="Titre2Car">
    <w:name w:val="Titre 2 Car"/>
    <w:basedOn w:val="Policepardfaut"/>
    <w:link w:val="Titre2"/>
    <w:rsid w:val="00097B02"/>
    <w:rPr>
      <w:rFonts w:ascii="Arial" w:eastAsia="SimSun" w:hAnsi="Arial" w:cs="Lucida Sans"/>
      <w:b/>
      <w:bCs/>
      <w:i/>
      <w:iCs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 Cohen</dc:creator>
  <cp:keywords/>
  <cp:lastModifiedBy>Antonin Cohen</cp:lastModifiedBy>
  <cp:revision>3</cp:revision>
  <dcterms:created xsi:type="dcterms:W3CDTF">2018-02-15T13:04:00Z</dcterms:created>
  <dcterms:modified xsi:type="dcterms:W3CDTF">2018-02-15T13:08:00Z</dcterms:modified>
</cp:coreProperties>
</file>